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D67924" w:rsidRPr="00D67924">
        <w:rPr>
          <w:rFonts w:ascii="Arial" w:hAnsi="Arial" w:cs="Arial"/>
          <w:b/>
          <w:sz w:val="24"/>
          <w:lang w:val="de-DE"/>
        </w:rPr>
        <w:t>R4-2312762</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rsidR="00816C9D" w:rsidRPr="0031693B" w:rsidRDefault="00816C9D" w:rsidP="00816C9D">
      <w:pPr>
        <w:rPr>
          <w:rFonts w:ascii="Arial" w:hAnsi="Arial" w:cs="Arial"/>
          <w:b/>
          <w:sz w:val="24"/>
          <w:szCs w:val="24"/>
        </w:rPr>
      </w:pPr>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862D64" w:rsidRPr="00862D64">
        <w:rPr>
          <w:rFonts w:ascii="Arial" w:hAnsi="Arial" w:cs="Arial"/>
          <w:b/>
          <w:sz w:val="24"/>
          <w:szCs w:val="24"/>
        </w:rPr>
        <w:t>R17 DC location reporting clarification</w:t>
      </w:r>
      <w:bookmarkStart w:id="1" w:name="_GoBack"/>
      <w:bookmarkEnd w:id="1"/>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00032">
        <w:rPr>
          <w:rFonts w:ascii="Arial" w:hAnsi="Arial" w:cs="Arial"/>
          <w:b/>
          <w:sz w:val="24"/>
          <w:szCs w:val="24"/>
        </w:rPr>
        <w:t>5.2.2</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80215D" w:rsidRDefault="00B83CF1" w:rsidP="001E268E">
      <w:pPr>
        <w:spacing w:after="0"/>
        <w:rPr>
          <w:rFonts w:eastAsia="Batang"/>
        </w:rPr>
      </w:pPr>
      <w:r>
        <w:rPr>
          <w:rFonts w:eastAsiaTheme="minorEastAsia"/>
          <w:lang w:eastAsia="zh-CN"/>
        </w:rPr>
        <w:t xml:space="preserve">Rel-17 </w:t>
      </w:r>
      <w:r w:rsidR="00145F60">
        <w:rPr>
          <w:rFonts w:eastAsiaTheme="minorEastAsia"/>
          <w:lang w:eastAsia="zh-CN"/>
        </w:rPr>
        <w:t>DC location reporting</w:t>
      </w:r>
      <w:r>
        <w:rPr>
          <w:rFonts w:eastAsiaTheme="minorEastAsia"/>
          <w:lang w:eastAsia="zh-CN"/>
        </w:rPr>
        <w:t xml:space="preserve"> scheme has been completed and introduced into RAN2 spec, and in last RAN4 meeting there was contribution [1] discussed about the “inconsistency” between RAN2 signalling design and RAN4 original intention.</w:t>
      </w:r>
      <w:r w:rsidR="00145F60">
        <w:rPr>
          <w:rFonts w:eastAsiaTheme="minorEastAsia"/>
          <w:lang w:eastAsia="zh-CN"/>
        </w:rPr>
        <w:t xml:space="preserve"> </w:t>
      </w:r>
      <w:r w:rsidR="00F05105">
        <w:rPr>
          <w:rFonts w:eastAsiaTheme="minorEastAsia"/>
          <w:lang w:eastAsia="zh-CN"/>
        </w:rPr>
        <w:t>This paper discuss</w:t>
      </w:r>
      <w:r w:rsidR="004E25E9">
        <w:rPr>
          <w:rFonts w:eastAsiaTheme="minorEastAsia"/>
          <w:lang w:eastAsia="zh-CN"/>
        </w:rPr>
        <w:t>es</w:t>
      </w:r>
      <w:r w:rsidR="00F05105">
        <w:rPr>
          <w:rFonts w:eastAsiaTheme="minorEastAsia"/>
          <w:lang w:eastAsia="zh-CN"/>
        </w:rPr>
        <w:t xml:space="preserve"> </w:t>
      </w:r>
      <w:r w:rsidR="00E9477A">
        <w:rPr>
          <w:rFonts w:eastAsiaTheme="minorEastAsia"/>
          <w:lang w:eastAsia="zh-CN"/>
        </w:rPr>
        <w:t>this issue</w:t>
      </w:r>
      <w:r w:rsidR="00F05105">
        <w:rPr>
          <w:rFonts w:eastAsiaTheme="minorEastAsia"/>
          <w:lang w:eastAsia="zh-CN"/>
        </w:rPr>
        <w:t>.</w:t>
      </w:r>
    </w:p>
    <w:p w:rsidR="00004BD4" w:rsidRDefault="00E9477A" w:rsidP="00004BD4">
      <w:pPr>
        <w:pStyle w:val="1"/>
        <w:numPr>
          <w:ilvl w:val="0"/>
          <w:numId w:val="3"/>
        </w:numPr>
      </w:pPr>
      <w:bookmarkStart w:id="2" w:name="_Hlk126176045"/>
      <w:r>
        <w:rPr>
          <w:rFonts w:eastAsiaTheme="minorEastAsia"/>
          <w:lang w:eastAsia="zh-CN"/>
        </w:rPr>
        <w:t>Discussion</w:t>
      </w:r>
    </w:p>
    <w:p w:rsidR="000C1238" w:rsidRDefault="00E5317B" w:rsidP="00CE2CFD">
      <w:pPr>
        <w:spacing w:after="0"/>
        <w:rPr>
          <w:rFonts w:eastAsia="等线"/>
          <w:lang w:val="en-US" w:eastAsia="zh-CN"/>
        </w:rPr>
      </w:pPr>
      <w:r>
        <w:rPr>
          <w:rFonts w:eastAsia="等线" w:hint="eastAsia"/>
          <w:lang w:val="en-US" w:eastAsia="zh-CN"/>
        </w:rPr>
        <w:t>I</w:t>
      </w:r>
      <w:r>
        <w:rPr>
          <w:rFonts w:eastAsia="等线"/>
          <w:lang w:val="en-US" w:eastAsia="zh-CN"/>
        </w:rPr>
        <w:t xml:space="preserve">n paper [1], it was found that in current 38.331 spec, the DC offset had to be a fixed value (reproduced below) when the default DC location is </w:t>
      </w:r>
      <w:proofErr w:type="spellStart"/>
      <w:r w:rsidR="007D7DF9" w:rsidRPr="007D7DF9">
        <w:rPr>
          <w:rFonts w:eastAsia="等线"/>
          <w:i/>
          <w:lang w:val="en-US" w:eastAsia="zh-CN"/>
        </w:rPr>
        <w:t>configuredCarrier</w:t>
      </w:r>
      <w:proofErr w:type="spellEnd"/>
      <w:r w:rsidR="007D7DF9">
        <w:rPr>
          <w:rFonts w:eastAsia="等线"/>
          <w:lang w:val="en-US" w:eastAsia="zh-CN"/>
        </w:rPr>
        <w:t xml:space="preserve"> or </w:t>
      </w:r>
      <w:proofErr w:type="spellStart"/>
      <w:r w:rsidR="007D7DF9" w:rsidRPr="007D7DF9">
        <w:rPr>
          <w:rFonts w:eastAsia="等线"/>
          <w:i/>
          <w:lang w:val="en-US" w:eastAsia="zh-CN"/>
        </w:rPr>
        <w:t>configuredBWP</w:t>
      </w:r>
      <w:proofErr w:type="spellEnd"/>
      <w:r w:rsidR="007D7DF9">
        <w:rPr>
          <w:rFonts w:eastAsia="等线"/>
          <w:lang w:val="en-US" w:eastAsia="zh-CN"/>
        </w:rPr>
        <w:t xml:space="preserve">. And this means if UE report its default DC location is determined by the configured carriers or configured BWPs i.e. the default DC location is in the middle of them, then the DC offset can only report one location. And this will not allow the </w:t>
      </w:r>
      <w:r w:rsidR="00720DF7">
        <w:rPr>
          <w:rFonts w:eastAsia="等线"/>
          <w:lang w:val="en-US" w:eastAsia="zh-CN"/>
        </w:rPr>
        <w:t xml:space="preserve">UE implementation of default DC location determined by configured CC/BWP, but DC offset determined by activated CC/BWP, as shown in figure </w:t>
      </w:r>
      <w:r w:rsidR="009D46DE">
        <w:rPr>
          <w:rFonts w:eastAsia="等线"/>
          <w:lang w:val="en-US" w:eastAsia="zh-CN"/>
        </w:rPr>
        <w:t>2.</w:t>
      </w:r>
    </w:p>
    <w:p w:rsidR="00E5317B" w:rsidRDefault="00E5317B" w:rsidP="00CE2CFD">
      <w:pPr>
        <w:spacing w:after="0"/>
        <w:rPr>
          <w:rFonts w:eastAsia="等线"/>
          <w:lang w:val="en-US" w:eastAsia="zh-CN"/>
        </w:rPr>
      </w:pPr>
    </w:p>
    <w:p w:rsidR="00E5317B" w:rsidRDefault="00E5317B" w:rsidP="00CE2CFD">
      <w:pPr>
        <w:spacing w:after="0"/>
        <w:rPr>
          <w:rFonts w:eastAsia="等线"/>
          <w:lang w:val="en-US" w:eastAsia="zh-CN"/>
        </w:rPr>
      </w:pPr>
      <w:r>
        <w:rPr>
          <w:noProof/>
        </w:rPr>
        <w:drawing>
          <wp:inline distT="0" distB="0" distL="0" distR="0" wp14:anchorId="673E1E73" wp14:editId="60343143">
            <wp:extent cx="5735170" cy="171263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5192" cy="1718618"/>
                    </a:xfrm>
                    <a:prstGeom prst="rect">
                      <a:avLst/>
                    </a:prstGeom>
                  </pic:spPr>
                </pic:pic>
              </a:graphicData>
            </a:graphic>
          </wp:inline>
        </w:drawing>
      </w:r>
    </w:p>
    <w:p w:rsidR="00E5317B" w:rsidRDefault="00E5317B" w:rsidP="00CE2CFD">
      <w:pPr>
        <w:spacing w:after="0"/>
        <w:rPr>
          <w:rFonts w:eastAsia="等线"/>
          <w:lang w:val="en-US" w:eastAsia="zh-CN"/>
        </w:rPr>
      </w:pPr>
      <w:r>
        <w:rPr>
          <w:noProof/>
        </w:rPr>
        <w:drawing>
          <wp:inline distT="0" distB="0" distL="0" distR="0" wp14:anchorId="6CCA0FAE" wp14:editId="1EC870FC">
            <wp:extent cx="6122035" cy="637540"/>
            <wp:effectExtent l="0" t="0" r="0" b="0"/>
            <wp:docPr id="20333902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390269" name=""/>
                    <pic:cNvPicPr/>
                  </pic:nvPicPr>
                  <pic:blipFill>
                    <a:blip r:embed="rId10"/>
                    <a:stretch>
                      <a:fillRect/>
                    </a:stretch>
                  </pic:blipFill>
                  <pic:spPr>
                    <a:xfrm>
                      <a:off x="0" y="0"/>
                      <a:ext cx="6122035" cy="637540"/>
                    </a:xfrm>
                    <a:prstGeom prst="rect">
                      <a:avLst/>
                    </a:prstGeom>
                  </pic:spPr>
                </pic:pic>
              </a:graphicData>
            </a:graphic>
          </wp:inline>
        </w:drawing>
      </w:r>
    </w:p>
    <w:p w:rsidR="00720DF7" w:rsidRDefault="00720DF7" w:rsidP="00720DF7">
      <w:pPr>
        <w:spacing w:after="0"/>
        <w:jc w:val="center"/>
        <w:rPr>
          <w:rFonts w:eastAsia="等线"/>
          <w:lang w:val="en-US" w:eastAsia="zh-CN"/>
        </w:rPr>
      </w:pPr>
      <w:r>
        <w:rPr>
          <w:rFonts w:eastAsia="等线" w:hint="eastAsia"/>
          <w:lang w:val="en-US" w:eastAsia="zh-CN"/>
        </w:rPr>
        <w:t>F</w:t>
      </w:r>
      <w:r>
        <w:rPr>
          <w:rFonts w:eastAsia="等线"/>
          <w:lang w:val="en-US" w:eastAsia="zh-CN"/>
        </w:rPr>
        <w:t>igure 1 R17 DC location offset definition in 38.331</w:t>
      </w:r>
    </w:p>
    <w:p w:rsidR="00E9477A" w:rsidRDefault="00E9477A" w:rsidP="00CE2CFD">
      <w:pPr>
        <w:spacing w:after="0"/>
        <w:rPr>
          <w:rFonts w:eastAsia="等线"/>
          <w:lang w:val="en-US" w:eastAsia="zh-CN"/>
        </w:rPr>
      </w:pPr>
    </w:p>
    <w:p w:rsidR="008733BA" w:rsidRDefault="00720DF7" w:rsidP="00720DF7">
      <w:pPr>
        <w:spacing w:after="0"/>
        <w:jc w:val="center"/>
      </w:pPr>
      <w:r>
        <w:object w:dxaOrig="7366"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45pt;height:185.4pt" o:ole="">
            <v:imagedata r:id="rId11" o:title="" croptop="5680f" cropbottom="7477f" cropleft="35204f"/>
          </v:shape>
          <o:OLEObject Type="Embed" ProgID="Visio.Drawing.15" ShapeID="_x0000_i1025" DrawAspect="Content" ObjectID="_1753285722" r:id="rId12"/>
        </w:object>
      </w:r>
    </w:p>
    <w:p w:rsidR="00720DF7" w:rsidRDefault="00720DF7" w:rsidP="00720DF7">
      <w:pPr>
        <w:spacing w:after="0"/>
        <w:jc w:val="center"/>
        <w:rPr>
          <w:rFonts w:eastAsia="等线"/>
          <w:lang w:val="en-US" w:eastAsia="zh-CN"/>
        </w:rPr>
      </w:pPr>
      <w:r>
        <w:rPr>
          <w:rFonts w:eastAsia="等线"/>
          <w:lang w:val="en-US" w:eastAsia="zh-CN"/>
        </w:rPr>
        <w:lastRenderedPageBreak/>
        <w:t xml:space="preserve">Figure 2 UE implementation of default DC determined by configured CC/BWP but </w:t>
      </w:r>
      <w:r w:rsidR="009D46DE">
        <w:rPr>
          <w:rFonts w:eastAsia="等线"/>
          <w:lang w:val="en-US" w:eastAsia="zh-CN"/>
        </w:rPr>
        <w:t>DC offset determined by activated CC/BWP</w:t>
      </w:r>
    </w:p>
    <w:p w:rsidR="009D46DE" w:rsidRDefault="009D46DE" w:rsidP="009D46DE">
      <w:pPr>
        <w:spacing w:after="0"/>
        <w:rPr>
          <w:rFonts w:eastAsia="等线"/>
          <w:lang w:val="en-US" w:eastAsia="zh-CN"/>
        </w:rPr>
      </w:pPr>
    </w:p>
    <w:p w:rsidR="00FD0D93" w:rsidRPr="00FD0D93" w:rsidRDefault="00FD0D93" w:rsidP="00223CD3">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223CD3">
        <w:rPr>
          <w:rFonts w:eastAsia="等线"/>
          <w:b/>
          <w:lang w:val="en-US" w:eastAsia="zh-CN"/>
        </w:rPr>
        <w:t>In Rel-17 DC location reporting signaling, UE can only indicate one DC offset if the default DC location is according to the configured CC/BWP.</w:t>
      </w:r>
    </w:p>
    <w:p w:rsidR="00FD0D93" w:rsidRDefault="00FD0D93" w:rsidP="009D46DE">
      <w:pPr>
        <w:spacing w:after="0"/>
        <w:rPr>
          <w:rFonts w:eastAsia="等线"/>
          <w:lang w:val="en-US" w:eastAsia="zh-CN"/>
        </w:rPr>
      </w:pPr>
    </w:p>
    <w:p w:rsidR="00B410BC" w:rsidRDefault="009D46DE" w:rsidP="009D46DE">
      <w:pPr>
        <w:spacing w:after="0"/>
        <w:rPr>
          <w:rFonts w:eastAsia="等线"/>
          <w:lang w:val="en-US" w:eastAsia="zh-CN"/>
        </w:rPr>
      </w:pPr>
      <w:r>
        <w:rPr>
          <w:rFonts w:eastAsia="等线"/>
          <w:lang w:val="en-US" w:eastAsia="zh-CN"/>
        </w:rPr>
        <w:t xml:space="preserve">During the discussion it was clarified that if UE would like to implement different DC locations corresponding to the activated CC/BWP, then it can use the scheme that </w:t>
      </w:r>
      <w:r w:rsidR="00690B2A">
        <w:rPr>
          <w:rFonts w:eastAsia="等线"/>
          <w:lang w:val="en-US" w:eastAsia="zh-CN"/>
        </w:rPr>
        <w:t>reporting default DC location determined by activated CC/BWP, then it report</w:t>
      </w:r>
      <w:r w:rsidR="00B410BC">
        <w:rPr>
          <w:rFonts w:eastAsia="等线"/>
          <w:lang w:val="en-US" w:eastAsia="zh-CN"/>
        </w:rPr>
        <w:t>s</w:t>
      </w:r>
      <w:r w:rsidR="00690B2A">
        <w:rPr>
          <w:rFonts w:eastAsia="等线"/>
          <w:lang w:val="en-US" w:eastAsia="zh-CN"/>
        </w:rPr>
        <w:t xml:space="preserve"> a list of default DC locations according to the activated CC/BWP.</w:t>
      </w:r>
      <w:r w:rsidR="00B410BC">
        <w:rPr>
          <w:rFonts w:eastAsia="等线"/>
          <w:lang w:val="en-US" w:eastAsia="zh-CN"/>
        </w:rPr>
        <w:t xml:space="preserve"> </w:t>
      </w:r>
      <w:r w:rsidR="00B410BC">
        <w:rPr>
          <w:rFonts w:eastAsia="等线" w:hint="eastAsia"/>
          <w:lang w:val="en-US" w:eastAsia="zh-CN"/>
        </w:rPr>
        <w:t>H</w:t>
      </w:r>
      <w:r w:rsidR="00B410BC">
        <w:rPr>
          <w:rFonts w:eastAsia="等线"/>
          <w:lang w:val="en-US" w:eastAsia="zh-CN"/>
        </w:rPr>
        <w:t xml:space="preserve">owever, this kind of handling seems is a little complicated since the CC/BWP activation will cause the default DC location also changed. </w:t>
      </w:r>
    </w:p>
    <w:p w:rsidR="00B410BC" w:rsidRDefault="00B410BC" w:rsidP="009D46DE">
      <w:pPr>
        <w:spacing w:after="0"/>
        <w:rPr>
          <w:rFonts w:eastAsia="等线"/>
          <w:lang w:val="en-US" w:eastAsia="zh-CN"/>
        </w:rPr>
      </w:pPr>
    </w:p>
    <w:p w:rsidR="00223CD3" w:rsidRPr="00FD0D93" w:rsidRDefault="00223CD3" w:rsidP="00223CD3">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23CD3">
        <w:rPr>
          <w:rFonts w:eastAsia="等线"/>
          <w:b/>
          <w:lang w:val="en-US" w:eastAsia="zh-CN"/>
        </w:rPr>
        <w:t xml:space="preserve">f UE would like to implement different DC locations corresponding to the activated CC/BWP, it can </w:t>
      </w:r>
      <w:r>
        <w:rPr>
          <w:rFonts w:eastAsia="等线"/>
          <w:b/>
          <w:lang w:val="en-US" w:eastAsia="zh-CN"/>
        </w:rPr>
        <w:t>indicate</w:t>
      </w:r>
      <w:r w:rsidRPr="00223CD3">
        <w:rPr>
          <w:rFonts w:eastAsia="等线"/>
          <w:b/>
          <w:lang w:val="en-US" w:eastAsia="zh-CN"/>
        </w:rPr>
        <w:t xml:space="preserve"> default DC location determined by activated CC/BWP</w:t>
      </w:r>
      <w:r>
        <w:rPr>
          <w:rFonts w:eastAsia="等线"/>
          <w:b/>
          <w:lang w:val="en-US" w:eastAsia="zh-CN"/>
        </w:rPr>
        <w:t xml:space="preserve"> and </w:t>
      </w:r>
      <w:r w:rsidRPr="00223CD3">
        <w:rPr>
          <w:rFonts w:eastAsia="等线"/>
          <w:b/>
          <w:lang w:val="en-US" w:eastAsia="zh-CN"/>
        </w:rPr>
        <w:t xml:space="preserve">report a list of DC </w:t>
      </w:r>
      <w:r w:rsidR="00D94ED7">
        <w:rPr>
          <w:rFonts w:eastAsia="等线"/>
          <w:b/>
          <w:lang w:val="en-US" w:eastAsia="zh-CN"/>
        </w:rPr>
        <w:t>offsets</w:t>
      </w:r>
      <w:r w:rsidRPr="00223CD3">
        <w:rPr>
          <w:rFonts w:eastAsia="等线"/>
          <w:b/>
          <w:lang w:val="en-US" w:eastAsia="zh-CN"/>
        </w:rPr>
        <w:t xml:space="preserve"> according to the activated CC/BWP.</w:t>
      </w:r>
    </w:p>
    <w:p w:rsidR="00223CD3" w:rsidRPr="00223CD3" w:rsidRDefault="00223CD3" w:rsidP="009D46DE">
      <w:pPr>
        <w:spacing w:after="0"/>
        <w:rPr>
          <w:rFonts w:eastAsia="等线"/>
          <w:lang w:val="en-US" w:eastAsia="zh-CN"/>
        </w:rPr>
      </w:pPr>
    </w:p>
    <w:p w:rsidR="00B410BC" w:rsidRDefault="00B410BC" w:rsidP="009D46DE">
      <w:pPr>
        <w:spacing w:after="0"/>
        <w:rPr>
          <w:rFonts w:eastAsia="等线"/>
          <w:lang w:val="en-US" w:eastAsia="zh-CN"/>
        </w:rPr>
      </w:pPr>
      <w:r>
        <w:rPr>
          <w:rFonts w:eastAsia="等线" w:hint="eastAsia"/>
          <w:lang w:val="en-US" w:eastAsia="zh-CN"/>
        </w:rPr>
        <w:t>T</w:t>
      </w:r>
      <w:r>
        <w:rPr>
          <w:rFonts w:eastAsia="等线"/>
          <w:lang w:val="en-US" w:eastAsia="zh-CN"/>
        </w:rPr>
        <w:t xml:space="preserve">herefore, in current RAN2 scheme, it can support </w:t>
      </w:r>
      <w:r w:rsidR="00BB328F">
        <w:rPr>
          <w:rFonts w:eastAsia="等线"/>
          <w:lang w:val="en-US" w:eastAsia="zh-CN"/>
        </w:rPr>
        <w:t>two cases:</w:t>
      </w:r>
    </w:p>
    <w:p w:rsidR="00BB328F" w:rsidRPr="00BB328F" w:rsidRDefault="00BB328F" w:rsidP="00BB328F">
      <w:pPr>
        <w:pStyle w:val="af5"/>
        <w:numPr>
          <w:ilvl w:val="0"/>
          <w:numId w:val="18"/>
        </w:numPr>
        <w:spacing w:after="0"/>
        <w:rPr>
          <w:rFonts w:ascii="Times New Roman" w:eastAsia="等线" w:hAnsi="Times New Roman"/>
          <w:sz w:val="20"/>
          <w:szCs w:val="20"/>
          <w:lang w:eastAsia="zh-CN"/>
        </w:rPr>
      </w:pPr>
      <w:r w:rsidRPr="00BB328F">
        <w:rPr>
          <w:rFonts w:ascii="Times New Roman" w:eastAsia="等线" w:hAnsi="Times New Roman" w:hint="eastAsia"/>
          <w:sz w:val="20"/>
          <w:szCs w:val="20"/>
          <w:lang w:eastAsia="zh-CN"/>
        </w:rPr>
        <w:t>C</w:t>
      </w:r>
      <w:r w:rsidRPr="00BB328F">
        <w:rPr>
          <w:rFonts w:ascii="Times New Roman" w:eastAsia="等线" w:hAnsi="Times New Roman"/>
          <w:sz w:val="20"/>
          <w:szCs w:val="20"/>
          <w:lang w:eastAsia="zh-CN"/>
        </w:rPr>
        <w:t>ase 1: default DC location and DC offset both according to the configure CC/BWP</w:t>
      </w:r>
    </w:p>
    <w:p w:rsidR="00BB328F" w:rsidRPr="00BB328F" w:rsidRDefault="00BB328F" w:rsidP="00BB328F">
      <w:pPr>
        <w:pStyle w:val="af5"/>
        <w:numPr>
          <w:ilvl w:val="0"/>
          <w:numId w:val="18"/>
        </w:numPr>
        <w:spacing w:after="0"/>
        <w:rPr>
          <w:rFonts w:ascii="Times New Roman" w:eastAsia="等线" w:hAnsi="Times New Roman"/>
          <w:sz w:val="20"/>
          <w:szCs w:val="20"/>
          <w:lang w:eastAsia="zh-CN"/>
        </w:rPr>
      </w:pPr>
      <w:r w:rsidRPr="00BB328F">
        <w:rPr>
          <w:rFonts w:ascii="Times New Roman" w:eastAsia="等线" w:hAnsi="Times New Roman"/>
          <w:sz w:val="20"/>
          <w:szCs w:val="20"/>
          <w:lang w:eastAsia="zh-CN"/>
        </w:rPr>
        <w:t xml:space="preserve">Case 2: default DC location and DC offset both according to the </w:t>
      </w:r>
      <w:r>
        <w:rPr>
          <w:rFonts w:ascii="Times New Roman" w:eastAsia="等线" w:hAnsi="Times New Roman"/>
          <w:sz w:val="20"/>
          <w:szCs w:val="20"/>
          <w:lang w:eastAsia="zh-CN"/>
        </w:rPr>
        <w:t>activated</w:t>
      </w:r>
      <w:r w:rsidRPr="00BB328F">
        <w:rPr>
          <w:rFonts w:ascii="Times New Roman" w:eastAsia="等线" w:hAnsi="Times New Roman"/>
          <w:sz w:val="20"/>
          <w:szCs w:val="20"/>
          <w:lang w:eastAsia="zh-CN"/>
        </w:rPr>
        <w:t xml:space="preserve"> CC/BWP</w:t>
      </w:r>
    </w:p>
    <w:p w:rsidR="00BB328F" w:rsidRDefault="00BB328F" w:rsidP="009D46DE">
      <w:pPr>
        <w:spacing w:after="0"/>
        <w:rPr>
          <w:rFonts w:eastAsia="等线"/>
          <w:lang w:val="en-US" w:eastAsia="zh-CN"/>
        </w:rPr>
      </w:pPr>
    </w:p>
    <w:p w:rsidR="009D46DE" w:rsidRDefault="00BB328F" w:rsidP="009D46DE">
      <w:pPr>
        <w:spacing w:after="0"/>
        <w:rPr>
          <w:rFonts w:eastAsia="等线"/>
          <w:lang w:val="en-US" w:eastAsia="zh-CN"/>
        </w:rPr>
      </w:pPr>
      <w:r>
        <w:rPr>
          <w:rFonts w:eastAsia="等线" w:hint="eastAsia"/>
          <w:lang w:val="en-US" w:eastAsia="zh-CN"/>
        </w:rPr>
        <w:t>T</w:t>
      </w:r>
      <w:r>
        <w:rPr>
          <w:rFonts w:eastAsia="等线"/>
          <w:lang w:val="en-US" w:eastAsia="zh-CN"/>
        </w:rPr>
        <w:t>he Case 1 is the simplest DC location implementation, and Case 2 is the most complex/flexible implementation. And what is claimed in [1] is another case between Case 1 and Case 2</w:t>
      </w:r>
      <w:r w:rsidR="00E70813">
        <w:rPr>
          <w:rFonts w:eastAsia="等线"/>
          <w:lang w:val="en-US" w:eastAsia="zh-CN"/>
        </w:rPr>
        <w:t>, here we call it Case 3</w:t>
      </w:r>
      <w:r w:rsidR="00E70813">
        <w:rPr>
          <w:rFonts w:eastAsia="等线" w:hint="eastAsia"/>
          <w:lang w:val="en-US" w:eastAsia="zh-CN"/>
        </w:rPr>
        <w:t>.</w:t>
      </w:r>
    </w:p>
    <w:p w:rsidR="00E70813" w:rsidRPr="00BB328F" w:rsidRDefault="00E70813" w:rsidP="00E70813">
      <w:pPr>
        <w:pStyle w:val="af5"/>
        <w:numPr>
          <w:ilvl w:val="0"/>
          <w:numId w:val="18"/>
        </w:numPr>
        <w:spacing w:after="0"/>
        <w:rPr>
          <w:rFonts w:ascii="Times New Roman" w:eastAsia="等线" w:hAnsi="Times New Roman"/>
          <w:sz w:val="20"/>
          <w:szCs w:val="20"/>
          <w:lang w:eastAsia="zh-CN"/>
        </w:rPr>
      </w:pPr>
      <w:bookmarkStart w:id="3" w:name="_Hlk142643326"/>
      <w:r w:rsidRPr="00BB328F">
        <w:rPr>
          <w:rFonts w:ascii="Times New Roman" w:eastAsia="等线" w:hAnsi="Times New Roman"/>
          <w:sz w:val="20"/>
          <w:szCs w:val="20"/>
          <w:lang w:eastAsia="zh-CN"/>
        </w:rPr>
        <w:t xml:space="preserve">Case </w:t>
      </w:r>
      <w:r>
        <w:rPr>
          <w:rFonts w:ascii="Times New Roman" w:eastAsia="等线" w:hAnsi="Times New Roman"/>
          <w:sz w:val="20"/>
          <w:szCs w:val="20"/>
          <w:lang w:eastAsia="zh-CN"/>
        </w:rPr>
        <w:t>3</w:t>
      </w:r>
      <w:r w:rsidRPr="00BB328F">
        <w:rPr>
          <w:rFonts w:ascii="Times New Roman" w:eastAsia="等线" w:hAnsi="Times New Roman"/>
          <w:sz w:val="20"/>
          <w:szCs w:val="20"/>
          <w:lang w:eastAsia="zh-CN"/>
        </w:rPr>
        <w:t xml:space="preserve">: default DC location according to the </w:t>
      </w:r>
      <w:r>
        <w:rPr>
          <w:rFonts w:ascii="Times New Roman" w:eastAsia="等线" w:hAnsi="Times New Roman"/>
          <w:sz w:val="20"/>
          <w:szCs w:val="20"/>
          <w:lang w:eastAsia="zh-CN"/>
        </w:rPr>
        <w:t>configured</w:t>
      </w:r>
      <w:r w:rsidRPr="00BB328F">
        <w:rPr>
          <w:rFonts w:ascii="Times New Roman" w:eastAsia="等线" w:hAnsi="Times New Roman"/>
          <w:sz w:val="20"/>
          <w:szCs w:val="20"/>
          <w:lang w:eastAsia="zh-CN"/>
        </w:rPr>
        <w:t xml:space="preserve"> CC/BWP</w:t>
      </w:r>
      <w:r>
        <w:rPr>
          <w:rFonts w:ascii="Times New Roman" w:eastAsia="等线" w:hAnsi="Times New Roman"/>
          <w:sz w:val="20"/>
          <w:szCs w:val="20"/>
          <w:lang w:eastAsia="zh-CN"/>
        </w:rPr>
        <w:t>,</w:t>
      </w:r>
      <w:r w:rsidRPr="00E70813">
        <w:rPr>
          <w:rFonts w:ascii="Times New Roman" w:eastAsia="等线" w:hAnsi="Times New Roman"/>
          <w:sz w:val="20"/>
          <w:szCs w:val="20"/>
          <w:lang w:eastAsia="zh-CN"/>
        </w:rPr>
        <w:t xml:space="preserve"> </w:t>
      </w:r>
      <w:r w:rsidRPr="00BB328F">
        <w:rPr>
          <w:rFonts w:ascii="Times New Roman" w:eastAsia="等线" w:hAnsi="Times New Roman"/>
          <w:sz w:val="20"/>
          <w:szCs w:val="20"/>
          <w:lang w:eastAsia="zh-CN"/>
        </w:rPr>
        <w:t xml:space="preserve">and DC offset according to the </w:t>
      </w:r>
      <w:r>
        <w:rPr>
          <w:rFonts w:ascii="Times New Roman" w:eastAsia="等线" w:hAnsi="Times New Roman"/>
          <w:sz w:val="20"/>
          <w:szCs w:val="20"/>
          <w:lang w:eastAsia="zh-CN"/>
        </w:rPr>
        <w:t>activated</w:t>
      </w:r>
      <w:r w:rsidRPr="00BB328F">
        <w:rPr>
          <w:rFonts w:ascii="Times New Roman" w:eastAsia="等线" w:hAnsi="Times New Roman"/>
          <w:sz w:val="20"/>
          <w:szCs w:val="20"/>
          <w:lang w:eastAsia="zh-CN"/>
        </w:rPr>
        <w:t xml:space="preserve"> CC/BWP</w:t>
      </w:r>
      <w:bookmarkEnd w:id="3"/>
    </w:p>
    <w:p w:rsidR="00D94ED7" w:rsidRDefault="00631D33" w:rsidP="009D46DE">
      <w:pPr>
        <w:spacing w:after="0"/>
        <w:rPr>
          <w:rFonts w:eastAsia="等线"/>
          <w:lang w:val="en-US" w:eastAsia="zh-CN"/>
        </w:rPr>
      </w:pPr>
      <w:r>
        <w:rPr>
          <w:rFonts w:eastAsia="等线" w:hint="eastAsia"/>
          <w:lang w:val="en-US" w:eastAsia="zh-CN"/>
        </w:rPr>
        <w:t>F</w:t>
      </w:r>
      <w:r>
        <w:rPr>
          <w:rFonts w:eastAsia="等线"/>
          <w:lang w:val="en-US" w:eastAsia="zh-CN"/>
        </w:rPr>
        <w:t>rom UE implementation perspective, the Case 3 here is a possible scenario.</w:t>
      </w:r>
      <w:r w:rsidR="008058E1">
        <w:rPr>
          <w:rFonts w:eastAsia="等线"/>
          <w:lang w:val="en-US" w:eastAsia="zh-CN"/>
        </w:rPr>
        <w:t xml:space="preserve"> And if signaling can support the case 3, it can simplify the signaling implementation in UE side, but this is not correction of current signaling scheme since it can be supported by current signaling.</w:t>
      </w:r>
    </w:p>
    <w:p w:rsidR="00D94ED7" w:rsidRDefault="00D94ED7" w:rsidP="009D46DE">
      <w:pPr>
        <w:spacing w:after="0"/>
        <w:rPr>
          <w:rFonts w:eastAsia="等线"/>
          <w:lang w:val="en-US" w:eastAsia="zh-CN"/>
        </w:rPr>
      </w:pPr>
    </w:p>
    <w:p w:rsidR="00D94ED7" w:rsidRPr="00FD0D93" w:rsidRDefault="00D94ED7" w:rsidP="00D94ED7">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can simplify the DC location reporting if </w:t>
      </w:r>
      <w:r w:rsidR="008058E1">
        <w:rPr>
          <w:rFonts w:eastAsia="等线"/>
          <w:b/>
          <w:lang w:val="en-US" w:eastAsia="zh-CN"/>
        </w:rPr>
        <w:t xml:space="preserve">support </w:t>
      </w:r>
      <w:r w:rsidRPr="00D94ED7">
        <w:rPr>
          <w:rFonts w:eastAsia="等线"/>
          <w:b/>
          <w:lang w:val="en-US" w:eastAsia="zh-CN"/>
        </w:rPr>
        <w:t>Case 3</w:t>
      </w:r>
      <w:r>
        <w:rPr>
          <w:rFonts w:eastAsia="等线"/>
          <w:b/>
          <w:lang w:val="en-US" w:eastAsia="zh-CN"/>
        </w:rPr>
        <w:t xml:space="preserve"> (</w:t>
      </w:r>
      <w:r w:rsidRPr="00D94ED7">
        <w:rPr>
          <w:rFonts w:eastAsia="等线"/>
          <w:b/>
          <w:lang w:val="en-US" w:eastAsia="zh-CN"/>
        </w:rPr>
        <w:t>default DC location according to the configured CC/BWP, and DC offset according to the activated CC/BWP</w:t>
      </w:r>
      <w:r>
        <w:rPr>
          <w:rFonts w:eastAsia="等线"/>
          <w:b/>
          <w:lang w:val="en-US" w:eastAsia="zh-CN"/>
        </w:rPr>
        <w:t xml:space="preserve">), but this not </w:t>
      </w:r>
      <w:r w:rsidR="008058E1">
        <w:rPr>
          <w:rFonts w:eastAsia="等线"/>
          <w:b/>
          <w:lang w:val="en-US" w:eastAsia="zh-CN"/>
        </w:rPr>
        <w:t xml:space="preserve">a </w:t>
      </w:r>
      <w:r>
        <w:rPr>
          <w:rFonts w:eastAsia="等线"/>
          <w:b/>
          <w:lang w:val="en-US" w:eastAsia="zh-CN"/>
        </w:rPr>
        <w:t>correction issue.</w:t>
      </w:r>
    </w:p>
    <w:p w:rsidR="00D94ED7" w:rsidRPr="00D94ED7" w:rsidRDefault="00D94ED7" w:rsidP="009D46DE">
      <w:pPr>
        <w:spacing w:after="0"/>
        <w:rPr>
          <w:rFonts w:eastAsia="等线"/>
          <w:lang w:val="en-US" w:eastAsia="zh-CN"/>
        </w:rPr>
      </w:pPr>
    </w:p>
    <w:p w:rsidR="00E70813" w:rsidRDefault="00631D33" w:rsidP="009D46DE">
      <w:pPr>
        <w:spacing w:after="0"/>
        <w:rPr>
          <w:rFonts w:eastAsia="等线"/>
          <w:lang w:val="en-US" w:eastAsia="zh-CN"/>
        </w:rPr>
      </w:pPr>
      <w:r>
        <w:rPr>
          <w:rFonts w:eastAsia="等线"/>
          <w:lang w:val="en-US" w:eastAsia="zh-CN"/>
        </w:rPr>
        <w:t xml:space="preserve">If RAN4 would like to introduce it to the </w:t>
      </w:r>
      <w:r w:rsidR="008058E1">
        <w:rPr>
          <w:rFonts w:eastAsia="等线"/>
          <w:lang w:val="en-US" w:eastAsia="zh-CN"/>
        </w:rPr>
        <w:t>DC location signaling</w:t>
      </w:r>
      <w:r>
        <w:rPr>
          <w:rFonts w:eastAsia="等线"/>
          <w:lang w:val="en-US" w:eastAsia="zh-CN"/>
        </w:rPr>
        <w:t>, then it might need to check whether RAN2 should support but missing this scenario in Rel-17.</w:t>
      </w:r>
    </w:p>
    <w:p w:rsidR="00631D33" w:rsidRPr="008058E1" w:rsidRDefault="00631D33" w:rsidP="009D46DE">
      <w:pPr>
        <w:spacing w:after="0"/>
        <w:rPr>
          <w:rFonts w:eastAsia="等线"/>
          <w:lang w:val="en-US" w:eastAsia="zh-CN"/>
        </w:rPr>
      </w:pPr>
    </w:p>
    <w:p w:rsidR="00E70813" w:rsidRDefault="00E70813" w:rsidP="009D46DE">
      <w:pPr>
        <w:spacing w:after="0"/>
        <w:rPr>
          <w:rFonts w:eastAsia="等线"/>
          <w:lang w:val="en-US" w:eastAsia="zh-CN"/>
        </w:rPr>
      </w:pPr>
      <w:r>
        <w:rPr>
          <w:rFonts w:eastAsia="等线"/>
          <w:lang w:val="en-US" w:eastAsia="zh-CN"/>
        </w:rPr>
        <w:t>In the LS</w:t>
      </w:r>
      <w:r w:rsidR="002B3C0B">
        <w:rPr>
          <w:rFonts w:eastAsia="等线"/>
          <w:lang w:val="en-US" w:eastAsia="zh-CN"/>
        </w:rPr>
        <w:t xml:space="preserve"> [2]</w:t>
      </w:r>
      <w:r>
        <w:rPr>
          <w:rFonts w:eastAsia="等线"/>
          <w:lang w:val="en-US" w:eastAsia="zh-CN"/>
        </w:rPr>
        <w:t xml:space="preserve"> to RAN2</w:t>
      </w:r>
      <w:r w:rsidR="009B59CD">
        <w:rPr>
          <w:rFonts w:eastAsia="等线"/>
          <w:lang w:val="en-US" w:eastAsia="zh-CN"/>
        </w:rPr>
        <w:t>, the default DC location and DC offset were informed</w:t>
      </w:r>
      <w:r w:rsidR="00FD0D93">
        <w:rPr>
          <w:rFonts w:eastAsia="等线"/>
          <w:lang w:val="en-US" w:eastAsia="zh-CN"/>
        </w:rPr>
        <w:t xml:space="preserve"> (see below table)</w:t>
      </w:r>
      <w:r w:rsidR="009B59CD">
        <w:rPr>
          <w:rFonts w:eastAsia="等线"/>
          <w:lang w:val="en-US" w:eastAsia="zh-CN"/>
        </w:rPr>
        <w:t>, and where it says “</w:t>
      </w:r>
      <w:r w:rsidR="009B59CD" w:rsidRPr="009B59CD">
        <w:rPr>
          <w:rFonts w:eastAsia="等线"/>
          <w:u w:val="single"/>
          <w:lang w:val="en-US" w:eastAsia="zh-CN"/>
        </w:rPr>
        <w:t xml:space="preserve">For </w:t>
      </w:r>
      <w:r w:rsidR="009B59CD" w:rsidRPr="009B59CD">
        <w:rPr>
          <w:rFonts w:eastAsia="等线"/>
          <w:highlight w:val="yellow"/>
          <w:u w:val="single"/>
          <w:lang w:val="en-US" w:eastAsia="zh-CN"/>
        </w:rPr>
        <w:t>every</w:t>
      </w:r>
      <w:r w:rsidR="009B59CD" w:rsidRPr="009B59CD">
        <w:rPr>
          <w:rFonts w:eastAsia="等线"/>
          <w:u w:val="single"/>
          <w:lang w:val="en-US" w:eastAsia="zh-CN"/>
        </w:rPr>
        <w:t xml:space="preserve"> possible default DC location, </w:t>
      </w:r>
      <w:r w:rsidR="009B59CD" w:rsidRPr="009B59CD">
        <w:rPr>
          <w:rFonts w:eastAsia="等线"/>
          <w:highlight w:val="yellow"/>
          <w:u w:val="single"/>
          <w:lang w:val="en-US" w:eastAsia="zh-CN"/>
        </w:rPr>
        <w:t>an offset</w:t>
      </w:r>
      <w:r w:rsidR="009B59CD" w:rsidRPr="009B59CD">
        <w:rPr>
          <w:rFonts w:eastAsia="等线"/>
          <w:u w:val="single"/>
          <w:lang w:val="en-US" w:eastAsia="zh-CN"/>
        </w:rPr>
        <w:t xml:space="preserve"> chosen by the UE to the default can be communicated</w:t>
      </w:r>
      <w:r w:rsidR="009B59CD">
        <w:rPr>
          <w:rFonts w:eastAsia="等线"/>
          <w:lang w:val="en-US" w:eastAsia="zh-CN"/>
        </w:rPr>
        <w:t>”. This means, in Case 3 above, there is only one default DC location, and UE can only report one DC offset. It seems RAN2 exactly followed RAN4 LS and designed the signaling.</w:t>
      </w:r>
    </w:p>
    <w:p w:rsidR="00E70813" w:rsidRPr="002B3C0B" w:rsidRDefault="00E70813" w:rsidP="009D46DE">
      <w:pPr>
        <w:spacing w:after="0"/>
        <w:rPr>
          <w:rFonts w:eastAsia="等线"/>
          <w:lang w:val="en-US" w:eastAsia="zh-CN"/>
        </w:rPr>
      </w:pPr>
    </w:p>
    <w:tbl>
      <w:tblPr>
        <w:tblStyle w:val="af8"/>
        <w:tblW w:w="0" w:type="auto"/>
        <w:tblLook w:val="04A0" w:firstRow="1" w:lastRow="0" w:firstColumn="1" w:lastColumn="0" w:noHBand="0" w:noVBand="1"/>
      </w:tblPr>
      <w:tblGrid>
        <w:gridCol w:w="9631"/>
      </w:tblGrid>
      <w:tr w:rsidR="002B3C0B" w:rsidTr="002B3C0B">
        <w:tc>
          <w:tcPr>
            <w:tcW w:w="9631" w:type="dxa"/>
          </w:tcPr>
          <w:p w:rsidR="002B3C0B" w:rsidRPr="002B3C0B" w:rsidRDefault="002B3C0B" w:rsidP="002B3C0B">
            <w:pPr>
              <w:spacing w:after="0"/>
            </w:pPr>
            <w:r w:rsidRPr="002B3C0B">
              <w:t xml:space="preserve">UE declares the </w:t>
            </w:r>
            <w:r w:rsidRPr="00F714F9">
              <w:rPr>
                <w:highlight w:val="lightGray"/>
              </w:rPr>
              <w:t>default UL DC location</w:t>
            </w:r>
            <w:r w:rsidRPr="002B3C0B">
              <w:t xml:space="preserve"> per band configuration </w:t>
            </w:r>
            <w:r w:rsidRPr="00F714F9">
              <w:rPr>
                <w:highlight w:val="lightGray"/>
              </w:rPr>
              <w:t>as capability</w:t>
            </w:r>
            <w:r w:rsidRPr="002B3C0B">
              <w:t>. There can be different ways to define the default location as follows</w:t>
            </w:r>
          </w:p>
          <w:p w:rsidR="002B3C0B" w:rsidRPr="002B3C0B" w:rsidRDefault="002B3C0B" w:rsidP="002B3C0B">
            <w:pPr>
              <w:spacing w:after="0"/>
            </w:pPr>
            <w:r w:rsidRPr="002B3C0B">
              <w:t>UE default UL DC location is always in the middle of the UE bandwidth where:</w:t>
            </w:r>
          </w:p>
          <w:p w:rsidR="002B3C0B" w:rsidRPr="002B3C0B" w:rsidRDefault="002B3C0B" w:rsidP="002B3C0B">
            <w:pPr>
              <w:pStyle w:val="af5"/>
              <w:numPr>
                <w:ilvl w:val="0"/>
                <w:numId w:val="21"/>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2B3C0B">
              <w:rPr>
                <w:rFonts w:ascii="Times New Roman" w:hAnsi="Times New Roman"/>
                <w:sz w:val="20"/>
                <w:szCs w:val="20"/>
              </w:rPr>
              <w:t>UE bandwidth = frequencies between lower edge of lowest frequency component and upper edge of highest frequency component, where</w:t>
            </w:r>
          </w:p>
          <w:p w:rsidR="002B3C0B" w:rsidRPr="002B3C0B" w:rsidRDefault="002B3C0B" w:rsidP="002B3C0B">
            <w:pPr>
              <w:pStyle w:val="af5"/>
              <w:numPr>
                <w:ilvl w:val="0"/>
                <w:numId w:val="21"/>
              </w:numPr>
              <w:overflowPunct w:val="0"/>
              <w:autoSpaceDE w:val="0"/>
              <w:autoSpaceDN w:val="0"/>
              <w:adjustRightInd w:val="0"/>
              <w:spacing w:after="0" w:line="240" w:lineRule="auto"/>
              <w:contextualSpacing w:val="0"/>
              <w:textAlignment w:val="baseline"/>
              <w:rPr>
                <w:rFonts w:ascii="Times New Roman" w:hAnsi="Times New Roman"/>
                <w:sz w:val="20"/>
                <w:szCs w:val="20"/>
              </w:rPr>
            </w:pPr>
            <w:bookmarkStart w:id="4" w:name="_Hlk87471687"/>
            <w:r w:rsidRPr="002B3C0B">
              <w:rPr>
                <w:rFonts w:ascii="Times New Roman" w:hAnsi="Times New Roman"/>
                <w:sz w:val="20"/>
                <w:szCs w:val="20"/>
              </w:rPr>
              <w:t xml:space="preserve">Frequency component = Calculated relative to either 1) UL or 2) DL frequencies of the frequency component or 3) edge most frequencies among any DL and UL frequency components, based on UE capability indication that is one of the following: </w:t>
            </w:r>
          </w:p>
          <w:bookmarkEnd w:id="4"/>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Activated component carrier</w:t>
            </w:r>
            <w:r w:rsidRPr="002B3C0B">
              <w:rPr>
                <w:rFonts w:ascii="Times New Roman" w:hAnsi="Times New Roman"/>
                <w:sz w:val="20"/>
                <w:szCs w:val="20"/>
              </w:rPr>
              <w:t xml:space="preserve">: Calculated based on activated carriers (i.e. based on CBWs of only currently activated carriers, i.e. deactivated </w:t>
            </w:r>
            <w:proofErr w:type="spellStart"/>
            <w:r w:rsidRPr="002B3C0B">
              <w:rPr>
                <w:rFonts w:ascii="Times New Roman" w:hAnsi="Times New Roman"/>
                <w:sz w:val="20"/>
                <w:szCs w:val="20"/>
              </w:rPr>
              <w:t>SCells</w:t>
            </w:r>
            <w:proofErr w:type="spellEnd"/>
            <w:r w:rsidRPr="002B3C0B">
              <w:rPr>
                <w:rFonts w:ascii="Times New Roman" w:hAnsi="Times New Roman"/>
                <w:sz w:val="20"/>
                <w:szCs w:val="20"/>
              </w:rPr>
              <w:t xml:space="preserve"> or deactivated </w:t>
            </w:r>
            <w:proofErr w:type="spellStart"/>
            <w:r w:rsidRPr="002B3C0B">
              <w:rPr>
                <w:rFonts w:ascii="Times New Roman" w:hAnsi="Times New Roman"/>
                <w:sz w:val="20"/>
                <w:szCs w:val="20"/>
              </w:rPr>
              <w:t>PSCell</w:t>
            </w:r>
            <w:proofErr w:type="spellEnd"/>
            <w:r w:rsidRPr="002B3C0B">
              <w:rPr>
                <w:rFonts w:ascii="Times New Roman" w:hAnsi="Times New Roman"/>
                <w:sz w:val="20"/>
                <w:szCs w:val="20"/>
              </w:rPr>
              <w:t xml:space="preserve"> are not considered)</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Configured component carrier</w:t>
            </w:r>
            <w:r w:rsidRPr="002B3C0B">
              <w:rPr>
                <w:rFonts w:ascii="Times New Roman" w:hAnsi="Times New Roman"/>
                <w:sz w:val="20"/>
                <w:szCs w:val="20"/>
              </w:rPr>
              <w:t>: Calculated based on all configured carriers (i.e. based on CBWs of all configured carriers, regardless of their activation state)</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Activated BWP</w:t>
            </w:r>
            <w:r w:rsidRPr="002B3C0B">
              <w:rPr>
                <w:rFonts w:ascii="Times New Roman" w:hAnsi="Times New Roman"/>
                <w:sz w:val="20"/>
                <w:szCs w:val="20"/>
              </w:rPr>
              <w:t>: Calculated based on all activated BWPs (i.e. only active BWPs matter for the calculation)</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Configured BWP</w:t>
            </w:r>
            <w:r w:rsidRPr="002B3C0B">
              <w:rPr>
                <w:rFonts w:ascii="Times New Roman" w:hAnsi="Times New Roman"/>
                <w:sz w:val="20"/>
                <w:szCs w:val="20"/>
              </w:rPr>
              <w:t>: Calculated based on all configured BWPs (i.e. based on BWPs allowing largest possible BW)</w:t>
            </w:r>
          </w:p>
          <w:p w:rsidR="002B3C0B" w:rsidRPr="002B3C0B" w:rsidRDefault="002B3C0B" w:rsidP="002B3C0B">
            <w:pPr>
              <w:pStyle w:val="af5"/>
              <w:numPr>
                <w:ilvl w:val="0"/>
                <w:numId w:val="20"/>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2B3C0B">
              <w:rPr>
                <w:rFonts w:ascii="Times New Roman" w:hAnsi="Times New Roman"/>
                <w:sz w:val="20"/>
                <w:szCs w:val="20"/>
              </w:rPr>
              <w:t>The lower/upper edge of the frequency component is defined as the lower/upper frequency of the RBs that can be configured in the lowest and highest frequency component, respectively.</w:t>
            </w:r>
          </w:p>
          <w:p w:rsidR="002B3C0B" w:rsidRDefault="002B3C0B" w:rsidP="002B3C0B">
            <w:pPr>
              <w:spacing w:after="0"/>
            </w:pPr>
          </w:p>
          <w:p w:rsidR="002B3C0B" w:rsidRDefault="002B3C0B" w:rsidP="002B3C0B">
            <w:pPr>
              <w:spacing w:after="0"/>
            </w:pPr>
            <w:r w:rsidRPr="002B3C0B">
              <w:t xml:space="preserve">The DC is located at the mathematical </w:t>
            </w:r>
            <w:proofErr w:type="spellStart"/>
            <w:r w:rsidRPr="002B3C0B">
              <w:t>center</w:t>
            </w:r>
            <w:proofErr w:type="spellEnd"/>
            <w:r w:rsidRPr="002B3C0B">
              <w:t xml:space="preserve"> of the UE bandwidth rounded to the subcarrier grid defined for the component carrier on which the DC is located.  If the mathematical </w:t>
            </w:r>
            <w:proofErr w:type="spellStart"/>
            <w:r w:rsidRPr="002B3C0B">
              <w:t>center</w:t>
            </w:r>
            <w:proofErr w:type="spellEnd"/>
            <w:r w:rsidRPr="002B3C0B">
              <w:t xml:space="preserve"> of the UE bandwidth lands on frequencies </w:t>
            </w:r>
            <w:r w:rsidRPr="002B3C0B">
              <w:lastRenderedPageBreak/>
              <w:t>where there is no subcarrier grid defined, the subcarrier grid of the nearest lower frequency component carrier shall be extended to cover the frequency of the mathematical DC location</w:t>
            </w:r>
          </w:p>
          <w:p w:rsidR="002B3C0B" w:rsidRPr="002B3C0B" w:rsidRDefault="002B3C0B" w:rsidP="002B3C0B">
            <w:pPr>
              <w:spacing w:after="0"/>
            </w:pPr>
          </w:p>
          <w:p w:rsidR="002B3C0B" w:rsidRPr="002B3C0B" w:rsidRDefault="002B3C0B" w:rsidP="002B3C0B">
            <w:pPr>
              <w:spacing w:after="0"/>
            </w:pPr>
            <w:r w:rsidRPr="00F714F9">
              <w:rPr>
                <w:highlight w:val="yellow"/>
              </w:rPr>
              <w:t>For every possible default DC location, an offset chosen by the UE to the default can be communicated</w:t>
            </w:r>
            <w:r w:rsidRPr="002B3C0B">
              <w:t xml:space="preserve"> to the network and TE.</w:t>
            </w:r>
          </w:p>
          <w:p w:rsidR="002B3C0B" w:rsidRPr="002B3C0B" w:rsidRDefault="002B3C0B" w:rsidP="002B3C0B">
            <w:pPr>
              <w:spacing w:after="0"/>
            </w:pPr>
            <w:bookmarkStart w:id="5" w:name="_Hlk87435133"/>
            <w:r w:rsidRPr="002B3C0B">
              <w:rPr>
                <w:lang w:eastAsia="zh-CN"/>
              </w:rPr>
              <w:t>How and if DC location is reported based on network request or UE reports it autonomously is up to RAN2</w:t>
            </w:r>
            <w:bookmarkEnd w:id="5"/>
            <w:r w:rsidRPr="002B3C0B">
              <w:rPr>
                <w:lang w:eastAsia="zh-CN"/>
              </w:rPr>
              <w:t xml:space="preserve">. </w:t>
            </w:r>
          </w:p>
        </w:tc>
      </w:tr>
    </w:tbl>
    <w:p w:rsidR="00E70813" w:rsidRPr="00E70813" w:rsidRDefault="00E70813" w:rsidP="009D46DE">
      <w:pPr>
        <w:spacing w:after="0"/>
        <w:rPr>
          <w:rFonts w:eastAsia="等线"/>
          <w:lang w:val="en-US" w:eastAsia="zh-CN"/>
        </w:rPr>
      </w:pPr>
    </w:p>
    <w:p w:rsidR="00EA38F4" w:rsidRPr="00214E59" w:rsidRDefault="00EA38F4" w:rsidP="002A6A54">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058E1">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8058E1">
        <w:rPr>
          <w:rFonts w:eastAsia="等线"/>
          <w:b/>
          <w:lang w:val="en-US" w:eastAsia="zh-CN"/>
        </w:rPr>
        <w:t>RAN2 signaling design exactly followed RAN4 DC location reporting LS.</w:t>
      </w:r>
    </w:p>
    <w:p w:rsidR="000007F4" w:rsidRDefault="000007F4" w:rsidP="005E5D1F">
      <w:pPr>
        <w:spacing w:after="0"/>
        <w:rPr>
          <w:rFonts w:eastAsia="等线"/>
          <w:lang w:val="en-US" w:eastAsia="zh-CN"/>
        </w:rPr>
      </w:pPr>
    </w:p>
    <w:p w:rsidR="0088694C" w:rsidRDefault="0088694C" w:rsidP="005E5D1F">
      <w:pPr>
        <w:spacing w:after="0"/>
        <w:rPr>
          <w:rFonts w:eastAsia="等线"/>
          <w:lang w:val="en-US" w:eastAsia="zh-CN"/>
        </w:rPr>
      </w:pPr>
      <w:r>
        <w:rPr>
          <w:rFonts w:eastAsia="等线" w:hint="eastAsia"/>
          <w:lang w:val="en-US" w:eastAsia="zh-CN"/>
        </w:rPr>
        <w:t>T</w:t>
      </w:r>
      <w:r>
        <w:rPr>
          <w:rFonts w:eastAsia="等线"/>
          <w:lang w:val="en-US" w:eastAsia="zh-CN"/>
        </w:rPr>
        <w:t>herefore, considering Rel-17 signaling has frozen for a while, and there is no critical issue in current Rel-17 DC location reporting (though it might be not efficient in above Case 3) if companies are interested to support the Case 3, then it should be considered in Rel-18 instead of Rel-17.</w:t>
      </w:r>
    </w:p>
    <w:p w:rsidR="0088694C" w:rsidRPr="005E5D1F" w:rsidRDefault="0088694C" w:rsidP="005E5D1F">
      <w:pPr>
        <w:spacing w:after="0"/>
        <w:rPr>
          <w:rFonts w:eastAsia="等线"/>
          <w:lang w:val="en-US" w:eastAsia="zh-CN"/>
        </w:rPr>
      </w:pPr>
    </w:p>
    <w:p w:rsidR="00CE2716" w:rsidRDefault="000007F4" w:rsidP="000007F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5D237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4023BC">
        <w:rPr>
          <w:rFonts w:eastAsia="等线" w:hint="eastAsia"/>
          <w:b/>
          <w:lang w:val="en-US" w:eastAsia="zh-CN"/>
        </w:rPr>
        <w:t>I</w:t>
      </w:r>
      <w:r w:rsidR="004023BC">
        <w:rPr>
          <w:rFonts w:eastAsia="等线"/>
          <w:b/>
          <w:lang w:val="en-US" w:eastAsia="zh-CN"/>
        </w:rPr>
        <w:t>f the case of (</w:t>
      </w:r>
      <w:r w:rsidR="004023BC" w:rsidRPr="004023BC">
        <w:rPr>
          <w:rFonts w:eastAsia="等线"/>
          <w:b/>
          <w:lang w:val="en-US" w:eastAsia="zh-CN"/>
        </w:rPr>
        <w:t>default DC location according to the configured CC/BWP, and DC offset according to the activated CC/BWP</w:t>
      </w:r>
      <w:r w:rsidR="004023BC">
        <w:rPr>
          <w:rFonts w:eastAsia="等线"/>
          <w:b/>
          <w:lang w:val="en-US" w:eastAsia="zh-CN"/>
        </w:rPr>
        <w:t>) is interested</w:t>
      </w:r>
      <w:r w:rsidR="006B2953">
        <w:rPr>
          <w:rFonts w:eastAsia="等线"/>
          <w:b/>
          <w:lang w:val="en-US" w:eastAsia="zh-CN"/>
        </w:rPr>
        <w:t xml:space="preserve"> by companies</w:t>
      </w:r>
      <w:r w:rsidR="004023BC">
        <w:rPr>
          <w:rFonts w:eastAsia="等线"/>
          <w:b/>
          <w:lang w:val="en-US" w:eastAsia="zh-CN"/>
        </w:rPr>
        <w:t xml:space="preserve">, it </w:t>
      </w:r>
      <w:r w:rsidR="006B2953">
        <w:rPr>
          <w:rFonts w:eastAsia="等线"/>
          <w:b/>
          <w:lang w:val="en-US" w:eastAsia="zh-CN"/>
        </w:rPr>
        <w:t>should</w:t>
      </w:r>
      <w:r w:rsidR="004023BC">
        <w:rPr>
          <w:rFonts w:eastAsia="等线"/>
          <w:b/>
          <w:lang w:val="en-US" w:eastAsia="zh-CN"/>
        </w:rPr>
        <w:t xml:space="preserve"> be</w:t>
      </w:r>
      <w:r w:rsidR="006B2953">
        <w:rPr>
          <w:rFonts w:eastAsia="等线"/>
          <w:b/>
          <w:lang w:val="en-US" w:eastAsia="zh-CN"/>
        </w:rPr>
        <w:t xml:space="preserve"> considered</w:t>
      </w:r>
      <w:r w:rsidR="004023BC">
        <w:rPr>
          <w:rFonts w:eastAsia="等线"/>
          <w:b/>
          <w:lang w:val="en-US" w:eastAsia="zh-CN"/>
        </w:rPr>
        <w:t xml:space="preserve"> in Rel-18 </w:t>
      </w:r>
      <w:r w:rsidR="0088694C">
        <w:rPr>
          <w:rFonts w:eastAsia="等线"/>
          <w:b/>
          <w:lang w:val="en-US" w:eastAsia="zh-CN"/>
        </w:rPr>
        <w:t>instead of changing Rel-17 signaling.</w:t>
      </w:r>
    </w:p>
    <w:p w:rsidR="00337818" w:rsidRDefault="00337818" w:rsidP="00CE2CFD">
      <w:pPr>
        <w:spacing w:after="0"/>
        <w:rPr>
          <w:rFonts w:eastAsia="等线"/>
          <w:lang w:val="en-US" w:eastAsia="zh-CN"/>
        </w:rPr>
      </w:pPr>
    </w:p>
    <w:bookmarkEnd w:id="2"/>
    <w:p w:rsidR="00FB0669" w:rsidRDefault="00FB0669" w:rsidP="00F0257E">
      <w:pPr>
        <w:pStyle w:val="1"/>
        <w:numPr>
          <w:ilvl w:val="0"/>
          <w:numId w:val="3"/>
        </w:numPr>
      </w:pPr>
      <w:r>
        <w:t>Conclusions</w:t>
      </w:r>
    </w:p>
    <w:p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00727D">
        <w:rPr>
          <w:rFonts w:eastAsia="等线"/>
          <w:lang w:eastAsia="zh-CN"/>
        </w:rPr>
        <w:t>DC location reporting is</w:t>
      </w:r>
      <w:r w:rsidR="00682B3D">
        <w:rPr>
          <w:rFonts w:eastAsia="等线"/>
          <w:lang w:eastAsia="zh-CN"/>
        </w:rPr>
        <w:t xml:space="preserve"> discussed and </w:t>
      </w:r>
      <w:r w:rsidR="00AA226D">
        <w:rPr>
          <w:rFonts w:eastAsia="等线"/>
          <w:lang w:eastAsia="zh-CN"/>
        </w:rPr>
        <w:t>got the following observations and proposals</w:t>
      </w:r>
      <w:r w:rsidR="00B9705E">
        <w:rPr>
          <w:rFonts w:eastAsia="Batang"/>
          <w:kern w:val="2"/>
          <w:lang w:val="en-US" w:eastAsia="ko-KR"/>
        </w:rPr>
        <w:t>.</w:t>
      </w:r>
    </w:p>
    <w:p w:rsidR="00682B3D" w:rsidRDefault="00682B3D" w:rsidP="001E268E">
      <w:pPr>
        <w:spacing w:after="0"/>
        <w:rPr>
          <w:rFonts w:eastAsia="Batang"/>
          <w:kern w:val="2"/>
          <w:lang w:val="en-US" w:eastAsia="ko-KR"/>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 Rel-17 DC location reporting signaling, UE can only indicate one DC offset if the default DC location is according to the configured CC/BWP.</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23CD3">
        <w:rPr>
          <w:rFonts w:eastAsia="等线"/>
          <w:b/>
          <w:lang w:val="en-US" w:eastAsia="zh-CN"/>
        </w:rPr>
        <w:t xml:space="preserve">f UE would like to implement different DC locations corresponding to the activated CC/BWP, it can </w:t>
      </w:r>
      <w:r>
        <w:rPr>
          <w:rFonts w:eastAsia="等线"/>
          <w:b/>
          <w:lang w:val="en-US" w:eastAsia="zh-CN"/>
        </w:rPr>
        <w:t>indicate</w:t>
      </w:r>
      <w:r w:rsidRPr="00223CD3">
        <w:rPr>
          <w:rFonts w:eastAsia="等线"/>
          <w:b/>
          <w:lang w:val="en-US" w:eastAsia="zh-CN"/>
        </w:rPr>
        <w:t xml:space="preserve"> default DC location determined by activated CC/BWP</w:t>
      </w:r>
      <w:r>
        <w:rPr>
          <w:rFonts w:eastAsia="等线"/>
          <w:b/>
          <w:lang w:val="en-US" w:eastAsia="zh-CN"/>
        </w:rPr>
        <w:t xml:space="preserve"> and </w:t>
      </w:r>
      <w:r w:rsidRPr="00223CD3">
        <w:rPr>
          <w:rFonts w:eastAsia="等线"/>
          <w:b/>
          <w:lang w:val="en-US" w:eastAsia="zh-CN"/>
        </w:rPr>
        <w:t xml:space="preserve">report a list of DC </w:t>
      </w:r>
      <w:r>
        <w:rPr>
          <w:rFonts w:eastAsia="等线"/>
          <w:b/>
          <w:lang w:val="en-US" w:eastAsia="zh-CN"/>
        </w:rPr>
        <w:t>offsets</w:t>
      </w:r>
      <w:r w:rsidRPr="00223CD3">
        <w:rPr>
          <w:rFonts w:eastAsia="等线"/>
          <w:b/>
          <w:lang w:val="en-US" w:eastAsia="zh-CN"/>
        </w:rPr>
        <w:t xml:space="preserve"> according to the activated CC/BWP.</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can simplify the DC location reporting if support </w:t>
      </w:r>
      <w:r w:rsidRPr="00D94ED7">
        <w:rPr>
          <w:rFonts w:eastAsia="等线"/>
          <w:b/>
          <w:lang w:val="en-US" w:eastAsia="zh-CN"/>
        </w:rPr>
        <w:t>Case 3</w:t>
      </w:r>
      <w:r>
        <w:rPr>
          <w:rFonts w:eastAsia="等线"/>
          <w:b/>
          <w:lang w:val="en-US" w:eastAsia="zh-CN"/>
        </w:rPr>
        <w:t xml:space="preserve"> (</w:t>
      </w:r>
      <w:r w:rsidRPr="00D94ED7">
        <w:rPr>
          <w:rFonts w:eastAsia="等线"/>
          <w:b/>
          <w:lang w:val="en-US" w:eastAsia="zh-CN"/>
        </w:rPr>
        <w:t>default DC location according to the configured CC/BWP, and DC offset according to the activated CC/BWP</w:t>
      </w:r>
      <w:r>
        <w:rPr>
          <w:rFonts w:eastAsia="等线"/>
          <w:b/>
          <w:lang w:val="en-US" w:eastAsia="zh-CN"/>
        </w:rPr>
        <w:t>), but this not a correction issue.</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RAN2 signaling design exactly followed RAN4 DC location reporting LS.</w:t>
      </w:r>
    </w:p>
    <w:p w:rsidR="00332ECC" w:rsidRPr="00214E59"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I</w:t>
      </w:r>
      <w:r>
        <w:rPr>
          <w:rFonts w:eastAsia="等线"/>
          <w:b/>
          <w:lang w:val="en-US" w:eastAsia="zh-CN"/>
        </w:rPr>
        <w:t>f the case of (</w:t>
      </w:r>
      <w:r w:rsidRPr="004023BC">
        <w:rPr>
          <w:rFonts w:eastAsia="等线"/>
          <w:b/>
          <w:lang w:val="en-US" w:eastAsia="zh-CN"/>
        </w:rPr>
        <w:t>default DC location according to the configured CC/BWP, and DC offset according to the activated CC/BWP</w:t>
      </w:r>
      <w:r>
        <w:rPr>
          <w:rFonts w:eastAsia="等线"/>
          <w:b/>
          <w:lang w:val="en-US" w:eastAsia="zh-CN"/>
        </w:rPr>
        <w:t>) is interested by companies, it should be considered in Rel-18 instead of changing Rel-17 signaling.</w:t>
      </w:r>
    </w:p>
    <w:p w:rsidR="00682B3D" w:rsidRPr="00332ECC" w:rsidRDefault="00682B3D" w:rsidP="001E268E">
      <w:pPr>
        <w:spacing w:after="0"/>
        <w:rPr>
          <w:rFonts w:eastAsia="Batang"/>
          <w:kern w:val="2"/>
          <w:lang w:val="en-US" w:eastAsia="ko-KR"/>
        </w:rPr>
      </w:pPr>
    </w:p>
    <w:p w:rsidR="00816C9D" w:rsidRDefault="00816C9D" w:rsidP="00F0257E">
      <w:pPr>
        <w:pStyle w:val="1"/>
        <w:numPr>
          <w:ilvl w:val="0"/>
          <w:numId w:val="3"/>
        </w:numPr>
      </w:pPr>
      <w:r>
        <w:t>References</w:t>
      </w:r>
    </w:p>
    <w:bookmarkEnd w:id="0"/>
    <w:p w:rsidR="00CA45A3" w:rsidRDefault="00B83CF1" w:rsidP="00F0257E">
      <w:pPr>
        <w:numPr>
          <w:ilvl w:val="0"/>
          <w:numId w:val="2"/>
        </w:numPr>
        <w:overflowPunct w:val="0"/>
        <w:autoSpaceDE w:val="0"/>
        <w:autoSpaceDN w:val="0"/>
        <w:adjustRightInd w:val="0"/>
        <w:spacing w:after="100"/>
        <w:ind w:left="714" w:hanging="357"/>
        <w:textAlignment w:val="baseline"/>
      </w:pPr>
      <w:r w:rsidRPr="00DE0BBA">
        <w:rPr>
          <w:rFonts w:eastAsia="华文楷体"/>
          <w:szCs w:val="28"/>
        </w:rPr>
        <w:fldChar w:fldCharType="begin"/>
      </w:r>
      <w:r w:rsidRPr="00DE0BBA">
        <w:rPr>
          <w:rFonts w:eastAsia="华文楷体"/>
          <w:szCs w:val="28"/>
        </w:rPr>
        <w:instrText xml:space="preserve"> HYPERLINK "file:///D:\\RAN4%23107\\Docs\\R4-2308236.zip" </w:instrText>
      </w:r>
      <w:r w:rsidRPr="00DE0BBA">
        <w:rPr>
          <w:rFonts w:eastAsia="华文楷体"/>
          <w:szCs w:val="28"/>
        </w:rPr>
        <w:fldChar w:fldCharType="separate"/>
      </w:r>
      <w:r w:rsidRPr="00DE0BBA">
        <w:rPr>
          <w:rFonts w:eastAsia="华文楷体"/>
          <w:szCs w:val="28"/>
        </w:rPr>
        <w:t>R4-2308236</w:t>
      </w:r>
      <w:r w:rsidRPr="00DE0BBA">
        <w:rPr>
          <w:rFonts w:eastAsia="华文楷体"/>
          <w:szCs w:val="28"/>
        </w:rPr>
        <w:fldChar w:fldCharType="end"/>
      </w:r>
      <w:r w:rsidR="005D5472" w:rsidRPr="003B76E4">
        <w:t xml:space="preserve">, </w:t>
      </w:r>
      <w:r w:rsidRPr="00DE0BBA">
        <w:rPr>
          <w:rFonts w:eastAsia="华文楷体"/>
          <w:szCs w:val="28"/>
        </w:rPr>
        <w:t>Discussion on the misunderstanding in DC location signalling</w:t>
      </w:r>
      <w:r w:rsidR="005D5472" w:rsidRPr="003B76E4">
        <w:t xml:space="preserve">, </w:t>
      </w:r>
      <w:r>
        <w:t>vivo</w:t>
      </w:r>
      <w:r w:rsidR="00F561C3" w:rsidRPr="00F561C3">
        <w:t xml:space="preserve">, </w:t>
      </w:r>
      <w:r w:rsidR="008F7132">
        <w:t>RAN</w:t>
      </w:r>
      <w:r w:rsidR="0065256E">
        <w:t>4</w:t>
      </w:r>
      <w:r w:rsidR="008F7132">
        <w:t>#</w:t>
      </w:r>
      <w:r w:rsidR="00842D81">
        <w:t>10</w:t>
      </w:r>
      <w:r w:rsidR="0065256E">
        <w:t>7</w:t>
      </w:r>
      <w:r w:rsidR="008F7132">
        <w:t xml:space="preserve">, </w:t>
      </w:r>
      <w:r w:rsidR="0065256E">
        <w:t>May</w:t>
      </w:r>
      <w:r w:rsidR="008F7132">
        <w:t xml:space="preserve"> 202</w:t>
      </w:r>
      <w:r w:rsidR="00842D81">
        <w:t>3</w:t>
      </w:r>
    </w:p>
    <w:p w:rsidR="00B83CF1" w:rsidRDefault="002B3C0B" w:rsidP="00F0257E">
      <w:pPr>
        <w:numPr>
          <w:ilvl w:val="0"/>
          <w:numId w:val="2"/>
        </w:numPr>
        <w:overflowPunct w:val="0"/>
        <w:autoSpaceDE w:val="0"/>
        <w:autoSpaceDN w:val="0"/>
        <w:adjustRightInd w:val="0"/>
        <w:spacing w:after="100"/>
        <w:ind w:left="714" w:hanging="357"/>
        <w:textAlignment w:val="baseline"/>
      </w:pPr>
      <w:r w:rsidRPr="002B3C0B">
        <w:t>R4-2119965</w:t>
      </w:r>
      <w:r>
        <w:t xml:space="preserve">, </w:t>
      </w:r>
      <w:r w:rsidRPr="002B3C0B">
        <w:t>LS on DC location for larger than 2CC</w:t>
      </w:r>
      <w:r>
        <w:t>, RAN4-&gt;RAN2, RAN4</w:t>
      </w:r>
      <w:r w:rsidRPr="002B3C0B">
        <w:t>#101-e 2021-11</w:t>
      </w:r>
    </w:p>
    <w:sectPr w:rsidR="00B83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B54" w:rsidRDefault="007E1B54">
      <w:r>
        <w:separator/>
      </w:r>
    </w:p>
  </w:endnote>
  <w:endnote w:type="continuationSeparator" w:id="0">
    <w:p w:rsidR="007E1B54" w:rsidRDefault="007E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B54" w:rsidRDefault="007E1B54">
      <w:r>
        <w:separator/>
      </w:r>
    </w:p>
  </w:footnote>
  <w:footnote w:type="continuationSeparator" w:id="0">
    <w:p w:rsidR="007E1B54" w:rsidRDefault="007E1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1A0C02"/>
    <w:multiLevelType w:val="hybridMultilevel"/>
    <w:tmpl w:val="B28A0E1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1"/>
  </w:num>
  <w:num w:numId="4">
    <w:abstractNumId w:val="17"/>
  </w:num>
  <w:num w:numId="5">
    <w:abstractNumId w:val="5"/>
  </w:num>
  <w:num w:numId="6">
    <w:abstractNumId w:val="8"/>
  </w:num>
  <w:num w:numId="7">
    <w:abstractNumId w:val="7"/>
  </w:num>
  <w:num w:numId="8">
    <w:abstractNumId w:val="2"/>
  </w:num>
  <w:num w:numId="9">
    <w:abstractNumId w:val="15"/>
  </w:num>
  <w:num w:numId="10">
    <w:abstractNumId w:val="6"/>
  </w:num>
  <w:num w:numId="11">
    <w:abstractNumId w:val="13"/>
  </w:num>
  <w:num w:numId="12">
    <w:abstractNumId w:val="4"/>
  </w:num>
  <w:num w:numId="13">
    <w:abstractNumId w:val="12"/>
  </w:num>
  <w:num w:numId="14">
    <w:abstractNumId w:val="0"/>
  </w:num>
  <w:num w:numId="15">
    <w:abstractNumId w:val="18"/>
  </w:num>
  <w:num w:numId="16">
    <w:abstractNumId w:val="16"/>
  </w:num>
  <w:num w:numId="17">
    <w:abstractNumId w:val="3"/>
  </w:num>
  <w:num w:numId="18">
    <w:abstractNumId w:val="14"/>
  </w:num>
  <w:num w:numId="19">
    <w:abstractNumId w:val="10"/>
  </w:num>
  <w:num w:numId="20">
    <w:abstractNumId w:val="19"/>
  </w:num>
  <w:num w:numId="2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27D"/>
    <w:rsid w:val="000078E2"/>
    <w:rsid w:val="00007D77"/>
    <w:rsid w:val="00011371"/>
    <w:rsid w:val="00011406"/>
    <w:rsid w:val="00011457"/>
    <w:rsid w:val="00011929"/>
    <w:rsid w:val="000127B8"/>
    <w:rsid w:val="000127BD"/>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C1F"/>
    <w:rsid w:val="00083D29"/>
    <w:rsid w:val="000852AB"/>
    <w:rsid w:val="00085C75"/>
    <w:rsid w:val="0008614B"/>
    <w:rsid w:val="0008721A"/>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4ACC"/>
    <w:rsid w:val="000B50EB"/>
    <w:rsid w:val="000B579B"/>
    <w:rsid w:val="000C1198"/>
    <w:rsid w:val="000C1238"/>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0DD2"/>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5F60"/>
    <w:rsid w:val="00146AB7"/>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3CD3"/>
    <w:rsid w:val="00224B9E"/>
    <w:rsid w:val="002256DE"/>
    <w:rsid w:val="00226E83"/>
    <w:rsid w:val="00227234"/>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5ECF"/>
    <w:rsid w:val="00277A09"/>
    <w:rsid w:val="0028121A"/>
    <w:rsid w:val="00282213"/>
    <w:rsid w:val="002827FC"/>
    <w:rsid w:val="00282A35"/>
    <w:rsid w:val="00282FB3"/>
    <w:rsid w:val="0028452F"/>
    <w:rsid w:val="00285422"/>
    <w:rsid w:val="0028591C"/>
    <w:rsid w:val="00286795"/>
    <w:rsid w:val="00287895"/>
    <w:rsid w:val="00287CE3"/>
    <w:rsid w:val="00287D6C"/>
    <w:rsid w:val="00292E5D"/>
    <w:rsid w:val="002959A7"/>
    <w:rsid w:val="00296975"/>
    <w:rsid w:val="00296B9F"/>
    <w:rsid w:val="00297E6A"/>
    <w:rsid w:val="002A000E"/>
    <w:rsid w:val="002A0240"/>
    <w:rsid w:val="002A3662"/>
    <w:rsid w:val="002A3B4C"/>
    <w:rsid w:val="002A3CE9"/>
    <w:rsid w:val="002A3D2D"/>
    <w:rsid w:val="002A4686"/>
    <w:rsid w:val="002A5C2C"/>
    <w:rsid w:val="002A686C"/>
    <w:rsid w:val="002A6A54"/>
    <w:rsid w:val="002A7D5A"/>
    <w:rsid w:val="002B011F"/>
    <w:rsid w:val="002B05DF"/>
    <w:rsid w:val="002B163D"/>
    <w:rsid w:val="002B3C0B"/>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C94"/>
    <w:rsid w:val="002D7FF2"/>
    <w:rsid w:val="002E07C3"/>
    <w:rsid w:val="002E1AF2"/>
    <w:rsid w:val="002E224D"/>
    <w:rsid w:val="002E2656"/>
    <w:rsid w:val="002E47F7"/>
    <w:rsid w:val="002E4CBC"/>
    <w:rsid w:val="002E503D"/>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CC"/>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0558"/>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3BC"/>
    <w:rsid w:val="00402A72"/>
    <w:rsid w:val="00403149"/>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3060"/>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3DFD"/>
    <w:rsid w:val="004D5600"/>
    <w:rsid w:val="004D6824"/>
    <w:rsid w:val="004D6A7A"/>
    <w:rsid w:val="004D6F26"/>
    <w:rsid w:val="004D7FD0"/>
    <w:rsid w:val="004E1DDF"/>
    <w:rsid w:val="004E1FCF"/>
    <w:rsid w:val="004E25E9"/>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A8"/>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3011"/>
    <w:rsid w:val="00603E23"/>
    <w:rsid w:val="00605241"/>
    <w:rsid w:val="0060584E"/>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1D33"/>
    <w:rsid w:val="006321D5"/>
    <w:rsid w:val="00632FA9"/>
    <w:rsid w:val="00633150"/>
    <w:rsid w:val="00633B08"/>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AEA"/>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56E5"/>
    <w:rsid w:val="00685E3C"/>
    <w:rsid w:val="006870B3"/>
    <w:rsid w:val="006871E0"/>
    <w:rsid w:val="00690B2A"/>
    <w:rsid w:val="00691D5A"/>
    <w:rsid w:val="00692C8D"/>
    <w:rsid w:val="006937D0"/>
    <w:rsid w:val="00693C2E"/>
    <w:rsid w:val="00693EF7"/>
    <w:rsid w:val="00694045"/>
    <w:rsid w:val="00695A01"/>
    <w:rsid w:val="00695EDB"/>
    <w:rsid w:val="00696271"/>
    <w:rsid w:val="00696BE5"/>
    <w:rsid w:val="006A0144"/>
    <w:rsid w:val="006A0756"/>
    <w:rsid w:val="006A0EA2"/>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295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72A4"/>
    <w:rsid w:val="00720148"/>
    <w:rsid w:val="007204CA"/>
    <w:rsid w:val="00720DF7"/>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A29"/>
    <w:rsid w:val="007B4439"/>
    <w:rsid w:val="007B486F"/>
    <w:rsid w:val="007B572A"/>
    <w:rsid w:val="007B5FDD"/>
    <w:rsid w:val="007B60DD"/>
    <w:rsid w:val="007B7075"/>
    <w:rsid w:val="007B7407"/>
    <w:rsid w:val="007B7747"/>
    <w:rsid w:val="007B78F9"/>
    <w:rsid w:val="007C0F61"/>
    <w:rsid w:val="007C2339"/>
    <w:rsid w:val="007C305D"/>
    <w:rsid w:val="007C3832"/>
    <w:rsid w:val="007C3D0C"/>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D7DF9"/>
    <w:rsid w:val="007E1745"/>
    <w:rsid w:val="007E1B54"/>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8E1"/>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346D"/>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391"/>
    <w:rsid w:val="00862804"/>
    <w:rsid w:val="00862D64"/>
    <w:rsid w:val="00863CBE"/>
    <w:rsid w:val="00864290"/>
    <w:rsid w:val="00864950"/>
    <w:rsid w:val="008721CA"/>
    <w:rsid w:val="008733BA"/>
    <w:rsid w:val="00876140"/>
    <w:rsid w:val="008768B7"/>
    <w:rsid w:val="00876B94"/>
    <w:rsid w:val="0087704D"/>
    <w:rsid w:val="00881256"/>
    <w:rsid w:val="008815B1"/>
    <w:rsid w:val="00884BE6"/>
    <w:rsid w:val="0088503C"/>
    <w:rsid w:val="00885C93"/>
    <w:rsid w:val="00885D92"/>
    <w:rsid w:val="00886674"/>
    <w:rsid w:val="0088694C"/>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32EE"/>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1866"/>
    <w:rsid w:val="009427F5"/>
    <w:rsid w:val="00943563"/>
    <w:rsid w:val="009442C2"/>
    <w:rsid w:val="00944547"/>
    <w:rsid w:val="00944891"/>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59CD"/>
    <w:rsid w:val="009B5BBC"/>
    <w:rsid w:val="009B6ABA"/>
    <w:rsid w:val="009B70DA"/>
    <w:rsid w:val="009C0167"/>
    <w:rsid w:val="009C0727"/>
    <w:rsid w:val="009C19DF"/>
    <w:rsid w:val="009C3013"/>
    <w:rsid w:val="009C434A"/>
    <w:rsid w:val="009C5DD4"/>
    <w:rsid w:val="009C5E85"/>
    <w:rsid w:val="009C6214"/>
    <w:rsid w:val="009C6885"/>
    <w:rsid w:val="009C68B9"/>
    <w:rsid w:val="009C68CA"/>
    <w:rsid w:val="009C6EE6"/>
    <w:rsid w:val="009C7156"/>
    <w:rsid w:val="009C7664"/>
    <w:rsid w:val="009D22B0"/>
    <w:rsid w:val="009D3C9E"/>
    <w:rsid w:val="009D46D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3B05"/>
    <w:rsid w:val="00A449AF"/>
    <w:rsid w:val="00A452C2"/>
    <w:rsid w:val="00A452CC"/>
    <w:rsid w:val="00A453DC"/>
    <w:rsid w:val="00A45933"/>
    <w:rsid w:val="00A45E4D"/>
    <w:rsid w:val="00A4689B"/>
    <w:rsid w:val="00A46A5C"/>
    <w:rsid w:val="00A505DE"/>
    <w:rsid w:val="00A515A6"/>
    <w:rsid w:val="00A51825"/>
    <w:rsid w:val="00A51A11"/>
    <w:rsid w:val="00A51BB3"/>
    <w:rsid w:val="00A51F25"/>
    <w:rsid w:val="00A52945"/>
    <w:rsid w:val="00A53626"/>
    <w:rsid w:val="00A54225"/>
    <w:rsid w:val="00A55360"/>
    <w:rsid w:val="00A56613"/>
    <w:rsid w:val="00A569EF"/>
    <w:rsid w:val="00A57698"/>
    <w:rsid w:val="00A600B1"/>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6FF"/>
    <w:rsid w:val="00A77B79"/>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B7572"/>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154B"/>
    <w:rsid w:val="00AF1ABC"/>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BC"/>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60"/>
    <w:rsid w:val="00B72ED9"/>
    <w:rsid w:val="00B753D2"/>
    <w:rsid w:val="00B75673"/>
    <w:rsid w:val="00B75741"/>
    <w:rsid w:val="00B775C1"/>
    <w:rsid w:val="00B80CEF"/>
    <w:rsid w:val="00B81318"/>
    <w:rsid w:val="00B82152"/>
    <w:rsid w:val="00B823DF"/>
    <w:rsid w:val="00B83CF1"/>
    <w:rsid w:val="00B83E3E"/>
    <w:rsid w:val="00B8446C"/>
    <w:rsid w:val="00B84D3F"/>
    <w:rsid w:val="00B8577C"/>
    <w:rsid w:val="00B870D4"/>
    <w:rsid w:val="00B87133"/>
    <w:rsid w:val="00B871FB"/>
    <w:rsid w:val="00B87687"/>
    <w:rsid w:val="00B90A15"/>
    <w:rsid w:val="00B91927"/>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20B"/>
    <w:rsid w:val="00BA3526"/>
    <w:rsid w:val="00BA3829"/>
    <w:rsid w:val="00BA5EFD"/>
    <w:rsid w:val="00BB0923"/>
    <w:rsid w:val="00BB328F"/>
    <w:rsid w:val="00BB394D"/>
    <w:rsid w:val="00BB4346"/>
    <w:rsid w:val="00BB66DF"/>
    <w:rsid w:val="00BB6B3A"/>
    <w:rsid w:val="00BC05BB"/>
    <w:rsid w:val="00BC1174"/>
    <w:rsid w:val="00BC151E"/>
    <w:rsid w:val="00BC1DB3"/>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A5A"/>
    <w:rsid w:val="00D402C2"/>
    <w:rsid w:val="00D419F4"/>
    <w:rsid w:val="00D41AF1"/>
    <w:rsid w:val="00D421E3"/>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C01"/>
    <w:rsid w:val="00D54641"/>
    <w:rsid w:val="00D54E81"/>
    <w:rsid w:val="00D551DF"/>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1B8"/>
    <w:rsid w:val="00D67924"/>
    <w:rsid w:val="00D70D73"/>
    <w:rsid w:val="00D70DBC"/>
    <w:rsid w:val="00D7115A"/>
    <w:rsid w:val="00D7132A"/>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442D"/>
    <w:rsid w:val="00D94ED7"/>
    <w:rsid w:val="00D958D8"/>
    <w:rsid w:val="00D97433"/>
    <w:rsid w:val="00D9763F"/>
    <w:rsid w:val="00D97F28"/>
    <w:rsid w:val="00DA175A"/>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6F28"/>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544"/>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17B"/>
    <w:rsid w:val="00E53F62"/>
    <w:rsid w:val="00E5558E"/>
    <w:rsid w:val="00E55ABC"/>
    <w:rsid w:val="00E56575"/>
    <w:rsid w:val="00E56CE5"/>
    <w:rsid w:val="00E56D1D"/>
    <w:rsid w:val="00E57B74"/>
    <w:rsid w:val="00E60AAB"/>
    <w:rsid w:val="00E617E6"/>
    <w:rsid w:val="00E61D6E"/>
    <w:rsid w:val="00E62E16"/>
    <w:rsid w:val="00E66105"/>
    <w:rsid w:val="00E66881"/>
    <w:rsid w:val="00E67B9B"/>
    <w:rsid w:val="00E70813"/>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77A"/>
    <w:rsid w:val="00E94990"/>
    <w:rsid w:val="00E9594C"/>
    <w:rsid w:val="00E9648F"/>
    <w:rsid w:val="00E96BA3"/>
    <w:rsid w:val="00E97AA9"/>
    <w:rsid w:val="00EA09B1"/>
    <w:rsid w:val="00EA09BC"/>
    <w:rsid w:val="00EA0D31"/>
    <w:rsid w:val="00EA0D96"/>
    <w:rsid w:val="00EA1563"/>
    <w:rsid w:val="00EA1B27"/>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3102"/>
    <w:rsid w:val="00F04035"/>
    <w:rsid w:val="00F0487B"/>
    <w:rsid w:val="00F04BD9"/>
    <w:rsid w:val="00F05105"/>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4F9"/>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D9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EFA5-959D-488B-A3A9-C53A1492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1270</TotalTime>
  <Pages>3</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366</cp:revision>
  <dcterms:created xsi:type="dcterms:W3CDTF">2023-05-05T08:09:00Z</dcterms:created>
  <dcterms:modified xsi:type="dcterms:W3CDTF">2023-08-11T10:53:00Z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